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a_1790354253.xml.htm"/>
      <w:bookmarkStart w:id="1" w:name="kswkform4a_179035425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Roman Michael F</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1550 DIGITAL DRIVE,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LEHI</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84043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Waystar Holding Corp.</w:t>
              </w:r>
            </w:hyperlink>
            <w:r>
              <w:rPr/>
              <w:t xml:space="preserve"> [ </w:t>
            </w:r>
            <w:r>
              <w:rPr>
                <w:rFonts w:ascii="Times;serif" w:hAnsi="Times;serif"/>
                <w:color w:val="0000FF"/>
                <w:sz w:val="24"/>
                <w:shd w:fill="FFFFFF" w:val="clear"/>
              </w:rPr>
              <w:t>WAY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06/03/2026</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06/03/2026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10,446</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15,580</w:t>
            </w:r>
            <w:r>
              <w:rPr>
                <w:rFonts w:ascii="Times;serif" w:hAnsi="Times;serif"/>
                <w:color w:val="008000"/>
                <w:position w:val="7"/>
                <w:sz w:val="16"/>
                <w:sz w:val="20"/>
                <w:shd w:fill="FFFFFF" w:val="clear"/>
              </w:rPr>
              <w:t>(2)</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a grant of restricted stock units ("RSUs") which vest on the earlier of (i) June 1, 2027 and (ii) the first regularly scheduled annual meeting of the stockholders following the grant date. Each RSU represents a contingent right to receive one share of Common Stock upon settlement. This amended Form 4 is being filed solely to correct the number of RSUs granted from 9,303 to 10,446.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unvested RSUs.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Gregory R. Packer,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77544" TargetMode="External"/><Relationship Id="rId5" Type="http://schemas.openxmlformats.org/officeDocument/2006/relationships/hyperlink" Target="http://www.sec.gov/cgi-bin/browse-edgar?action=getcompany&amp;CIK=000199035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636</Words>
  <Characters>3424</Characters>
  <CharactersWithSpaces>3992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